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F9A03E1" w:rsidR="0017024D" w:rsidRPr="0086421B" w:rsidRDefault="00000000" w:rsidP="0086421B">
      <w:pPr>
        <w:jc w:val="center"/>
      </w:pPr>
      <w:r w:rsidRPr="0086421B">
        <w:t>Form – III</w:t>
      </w:r>
    </w:p>
    <w:p w14:paraId="00000002" w14:textId="0916D972" w:rsidR="0017024D" w:rsidRPr="00B41F76" w:rsidRDefault="00000000" w:rsidP="0086421B">
      <w:pPr>
        <w:jc w:val="center"/>
        <w:rPr>
          <w:b/>
          <w:bCs/>
        </w:rPr>
      </w:pPr>
      <w:r w:rsidRPr="00B41F76">
        <w:rPr>
          <w:b/>
          <w:bCs/>
        </w:rPr>
        <w:t>A</w:t>
      </w:r>
      <w:r w:rsidR="00152127">
        <w:rPr>
          <w:b/>
          <w:bCs/>
        </w:rPr>
        <w:t>GGREMENT</w:t>
      </w:r>
    </w:p>
    <w:p w14:paraId="00000003" w14:textId="0A31F3FD" w:rsidR="0017024D" w:rsidRPr="0086421B" w:rsidRDefault="00000000" w:rsidP="0086421B">
      <w:pPr>
        <w:jc w:val="center"/>
      </w:pPr>
      <w:r w:rsidRPr="0086421B">
        <w:t>CHIEF MINISTER’S NAVAKERALA POST DOCTORAL FELLOWSHIP TERMS &amp; CONDITIONS</w:t>
      </w:r>
    </w:p>
    <w:p w14:paraId="00000004" w14:textId="3969F732" w:rsidR="0017024D" w:rsidRPr="0086421B" w:rsidRDefault="00000000" w:rsidP="0086421B">
      <w:pPr>
        <w:jc w:val="center"/>
      </w:pPr>
      <w:r w:rsidRPr="0086421B">
        <w:t>(To be executed in a stamp paper worth Rs. 200/-)</w:t>
      </w:r>
    </w:p>
    <w:p w14:paraId="26CCF7D2" w14:textId="77777777" w:rsidR="0086421B" w:rsidRDefault="0086421B" w:rsidP="0086421B"/>
    <w:p w14:paraId="1BC6B488" w14:textId="77777777" w:rsidR="0086421B" w:rsidRDefault="0086421B" w:rsidP="0086421B"/>
    <w:p w14:paraId="2F56EDA7" w14:textId="77777777" w:rsidR="0086421B" w:rsidRDefault="0086421B" w:rsidP="0086421B"/>
    <w:p w14:paraId="00000005" w14:textId="24038718" w:rsidR="0017024D" w:rsidRPr="0086421B" w:rsidRDefault="00000000" w:rsidP="0086421B">
      <w:r w:rsidRPr="0086421B">
        <w:t xml:space="preserve">Year of Award: </w:t>
      </w:r>
      <w:r w:rsidR="00B41F76">
        <w:t>_____________________________</w:t>
      </w:r>
    </w:p>
    <w:p w14:paraId="00000006" w14:textId="08BD62E6" w:rsidR="0017024D" w:rsidRPr="0086421B" w:rsidRDefault="00000000" w:rsidP="0086421B">
      <w:r w:rsidRPr="0086421B">
        <w:t xml:space="preserve">Name and Address of the PD Fellow: </w:t>
      </w:r>
      <w:r w:rsidR="00B41F76">
        <w:t>_____________________________________________</w:t>
      </w:r>
    </w:p>
    <w:p w14:paraId="00000007" w14:textId="61284B5D" w:rsidR="0017024D" w:rsidRPr="0086421B" w:rsidRDefault="00000000" w:rsidP="0086421B">
      <w:r w:rsidRPr="0086421B">
        <w:t xml:space="preserve">Title of the Project: </w:t>
      </w:r>
      <w:r w:rsidR="00B41F76">
        <w:t>____________________________________________________________</w:t>
      </w:r>
    </w:p>
    <w:p w14:paraId="3E4570F9" w14:textId="2D4570C2" w:rsidR="0086421B" w:rsidRDefault="00B41F76" w:rsidP="0086421B">
      <w:r>
        <w:t>___________________________________________________________________________</w:t>
      </w:r>
    </w:p>
    <w:p w14:paraId="1375E6ED" w14:textId="77777777" w:rsidR="0086421B" w:rsidRDefault="00000000" w:rsidP="00B41F76">
      <w:pPr>
        <w:pStyle w:val="ListParagraph"/>
        <w:numPr>
          <w:ilvl w:val="0"/>
          <w:numId w:val="3"/>
        </w:numPr>
        <w:spacing w:before="360"/>
        <w:jc w:val="both"/>
      </w:pPr>
      <w:r w:rsidRPr="0086421B">
        <w:t xml:space="preserve">The Chief Minister’s Navakerala Post Doctoral Fellowship (CMNPF) is a non renewable Fellowship granted conditionally for a period of two years, reckoned with  the date of inception which is to be within a period six months from the date of the  award. </w:t>
      </w:r>
    </w:p>
    <w:p w14:paraId="5D82F447" w14:textId="77777777" w:rsidR="0086421B" w:rsidRDefault="00000000" w:rsidP="00B41F76">
      <w:pPr>
        <w:pStyle w:val="ListParagraph"/>
        <w:numPr>
          <w:ilvl w:val="0"/>
          <w:numId w:val="3"/>
        </w:numPr>
        <w:jc w:val="both"/>
      </w:pPr>
      <w:r w:rsidRPr="0086421B">
        <w:t xml:space="preserve">The Fellowship Amount is rupees Fifty Thousand during the first year and rupees One  Lakh during the second year subject to the conditions stipulated thereof.  </w:t>
      </w:r>
    </w:p>
    <w:p w14:paraId="3409E4D6" w14:textId="77777777" w:rsidR="0086421B" w:rsidRDefault="00000000" w:rsidP="00B41F76">
      <w:pPr>
        <w:pStyle w:val="ListParagraph"/>
        <w:numPr>
          <w:ilvl w:val="0"/>
          <w:numId w:val="3"/>
        </w:numPr>
        <w:jc w:val="both"/>
      </w:pPr>
      <w:r w:rsidRPr="0086421B">
        <w:t xml:space="preserve">The Fellowship amount shall be remitted by the Kerala State Higher Education  Council (KSHEC) directly to the Bank Account of the CMNP Fellow with intimation  to the Head of the Institution and Mentor. </w:t>
      </w:r>
    </w:p>
    <w:p w14:paraId="6CA39F4C" w14:textId="77777777" w:rsidR="0086421B" w:rsidRDefault="00000000" w:rsidP="00B41F76">
      <w:pPr>
        <w:pStyle w:val="ListParagraph"/>
        <w:numPr>
          <w:ilvl w:val="0"/>
          <w:numId w:val="3"/>
        </w:numPr>
        <w:jc w:val="both"/>
      </w:pPr>
      <w:r w:rsidRPr="0086421B">
        <w:t xml:space="preserve">The Department/Centre/Institution, where the CMNP Fellow conducts research shall  cooperate with the KSHEC to ensure a hassle free institutional environment by  preventing cumbersome procedures and bureaucratic control.  </w:t>
      </w:r>
    </w:p>
    <w:p w14:paraId="6C3FBEE6" w14:textId="77777777" w:rsidR="0086421B" w:rsidRDefault="00000000" w:rsidP="00B41F76">
      <w:pPr>
        <w:pStyle w:val="ListParagraph"/>
        <w:numPr>
          <w:ilvl w:val="0"/>
          <w:numId w:val="3"/>
        </w:numPr>
        <w:jc w:val="both"/>
      </w:pPr>
      <w:r w:rsidRPr="0086421B">
        <w:t xml:space="preserve">Salaried candidates shall be allowed to choose either the Scheme of the protection of  the pay and allowances, if eligible, or the Fellowship Amount, whichever is more  advantageous to the Awardee. The Awardees shall be granted study leave with their  service benefits protected subject to the Government orders. </w:t>
      </w:r>
    </w:p>
    <w:p w14:paraId="43EA5640" w14:textId="77777777" w:rsidR="0086421B" w:rsidRDefault="00000000" w:rsidP="00B41F76">
      <w:pPr>
        <w:pStyle w:val="ListParagraph"/>
        <w:numPr>
          <w:ilvl w:val="0"/>
          <w:numId w:val="3"/>
        </w:numPr>
        <w:jc w:val="both"/>
      </w:pPr>
      <w:r w:rsidRPr="0086421B">
        <w:t xml:space="preserve">Progress Monitoring and Assessment System (PMAS) shall be the assessment tool  with which the performance of the CMNP Fellow would be measured.  </w:t>
      </w:r>
    </w:p>
    <w:p w14:paraId="0CCB519C" w14:textId="77777777" w:rsidR="0086421B" w:rsidRDefault="00000000" w:rsidP="00B41F76">
      <w:pPr>
        <w:pStyle w:val="ListParagraph"/>
        <w:numPr>
          <w:ilvl w:val="0"/>
          <w:numId w:val="3"/>
        </w:numPr>
        <w:jc w:val="both"/>
      </w:pPr>
      <w:r w:rsidRPr="0086421B">
        <w:t xml:space="preserve">An EC shall be entrusted with the responsibility of PMAS.  </w:t>
      </w:r>
    </w:p>
    <w:p w14:paraId="602C1531" w14:textId="77777777" w:rsidR="0086421B" w:rsidRDefault="00000000" w:rsidP="00B41F76">
      <w:pPr>
        <w:pStyle w:val="ListParagraph"/>
        <w:numPr>
          <w:ilvl w:val="0"/>
          <w:numId w:val="3"/>
        </w:numPr>
        <w:jc w:val="both"/>
      </w:pPr>
      <w:r w:rsidRPr="0086421B">
        <w:t xml:space="preserve">Every CMNP Fellow shall be required to undergo a short-term Orientation Course  before starting the Project as may be intimated by the KSHEC.  </w:t>
      </w:r>
    </w:p>
    <w:p w14:paraId="36F6C64D" w14:textId="77777777" w:rsidR="0086421B" w:rsidRDefault="00000000" w:rsidP="00B41F76">
      <w:pPr>
        <w:pStyle w:val="ListParagraph"/>
        <w:numPr>
          <w:ilvl w:val="0"/>
          <w:numId w:val="3"/>
        </w:numPr>
        <w:jc w:val="both"/>
      </w:pPr>
      <w:r w:rsidRPr="0086421B">
        <w:t xml:space="preserve">Each CMNP Fellow shall identify and benchmark stages appropriate for the proposed  research progress and agree upon to attain them within the duration of the stage  without fail.  </w:t>
      </w:r>
    </w:p>
    <w:p w14:paraId="486FA3FB" w14:textId="77777777" w:rsidR="00F83E34" w:rsidRDefault="00000000" w:rsidP="00B41F76">
      <w:pPr>
        <w:pStyle w:val="ListParagraph"/>
        <w:numPr>
          <w:ilvl w:val="0"/>
          <w:numId w:val="3"/>
        </w:numPr>
        <w:jc w:val="both"/>
      </w:pPr>
      <w:r w:rsidRPr="0086421B">
        <w:t xml:space="preserve">Every CMNP Fellow shall be required to execute an agreement that he/she would  attain the benchmarked goals of each stage within the stipulated duration. </w:t>
      </w:r>
    </w:p>
    <w:p w14:paraId="5EE78DB4" w14:textId="62E5E9F8" w:rsidR="0086421B" w:rsidRDefault="00000000" w:rsidP="00B41F76">
      <w:pPr>
        <w:pStyle w:val="ListParagraph"/>
        <w:numPr>
          <w:ilvl w:val="0"/>
          <w:numId w:val="3"/>
        </w:numPr>
        <w:jc w:val="both"/>
      </w:pPr>
      <w:r w:rsidRPr="0086421B">
        <w:t xml:space="preserve"> Irrespective of the stage of progress it shall be mandatory for the researcher to submit  in the prescribed format a Self Assessment Report on the Progress (SARP) attained  during the first six months.  </w:t>
      </w:r>
    </w:p>
    <w:p w14:paraId="6E388D01" w14:textId="77777777" w:rsidR="0086421B" w:rsidRDefault="00000000" w:rsidP="00B41F76">
      <w:pPr>
        <w:pStyle w:val="ListParagraph"/>
        <w:numPr>
          <w:ilvl w:val="0"/>
          <w:numId w:val="3"/>
        </w:numPr>
        <w:jc w:val="both"/>
      </w:pPr>
      <w:r w:rsidRPr="0086421B">
        <w:t xml:space="preserve">CMNP Fellows shall be required to submit the SARP by using the Six Monthly  Assessment Questionnaire (SMAQ) designed for the purpose. </w:t>
      </w:r>
    </w:p>
    <w:p w14:paraId="45F970BD" w14:textId="77777777" w:rsidR="0086421B" w:rsidRDefault="00000000" w:rsidP="00B41F76">
      <w:pPr>
        <w:pStyle w:val="ListParagraph"/>
        <w:numPr>
          <w:ilvl w:val="0"/>
          <w:numId w:val="3"/>
        </w:numPr>
        <w:jc w:val="both"/>
      </w:pPr>
      <w:r w:rsidRPr="0086421B">
        <w:t xml:space="preserve">The SARP shall be uploaded online to the portal of the KSHEC site within ten days of  the CMNP Fellow’s completion of the fir six months of the Fellowship.  </w:t>
      </w:r>
    </w:p>
    <w:p w14:paraId="5E28EF4A" w14:textId="3BCA4755" w:rsidR="0086421B" w:rsidRDefault="00000000" w:rsidP="00B41F76">
      <w:pPr>
        <w:pStyle w:val="ListParagraph"/>
        <w:numPr>
          <w:ilvl w:val="0"/>
          <w:numId w:val="3"/>
        </w:numPr>
        <w:jc w:val="both"/>
      </w:pPr>
      <w:r w:rsidRPr="0086421B">
        <w:t xml:space="preserve">Continuation of the Fellowship after the first six months shall depend upon the EC’s  recommendation under the PMAS.  </w:t>
      </w:r>
    </w:p>
    <w:p w14:paraId="706C3FD3" w14:textId="77777777" w:rsidR="0086421B" w:rsidRDefault="00000000" w:rsidP="00B41F76">
      <w:pPr>
        <w:pStyle w:val="ListParagraph"/>
        <w:numPr>
          <w:ilvl w:val="0"/>
          <w:numId w:val="3"/>
        </w:numPr>
        <w:jc w:val="both"/>
      </w:pPr>
      <w:r w:rsidRPr="0086421B">
        <w:lastRenderedPageBreak/>
        <w:t xml:space="preserve">PMAS Committee’s recommendation is mandatory for the KSHEC to continue  disbursing the Fellowship.  </w:t>
      </w:r>
    </w:p>
    <w:p w14:paraId="114D8144" w14:textId="77777777" w:rsidR="0086421B" w:rsidRDefault="00000000" w:rsidP="00B41F76">
      <w:pPr>
        <w:pStyle w:val="ListParagraph"/>
        <w:numPr>
          <w:ilvl w:val="0"/>
          <w:numId w:val="3"/>
        </w:numPr>
        <w:jc w:val="both"/>
      </w:pPr>
      <w:r w:rsidRPr="0086421B">
        <w:t xml:space="preserve">In the event of the Committee’s disapproval of an CMNP Fellow’s claims of progress  in the first SARP, the Fellowship would be suspended until the attainment of the target  within the next three months. On attainment such CMNP Fellows would be  reimbursed the Fellowship including the arrears. </w:t>
      </w:r>
    </w:p>
    <w:p w14:paraId="173F12F1" w14:textId="77777777" w:rsidR="0086421B" w:rsidRDefault="00000000" w:rsidP="00B41F76">
      <w:pPr>
        <w:pStyle w:val="ListParagraph"/>
        <w:numPr>
          <w:ilvl w:val="0"/>
          <w:numId w:val="3"/>
        </w:numPr>
        <w:jc w:val="both"/>
      </w:pPr>
      <w:r w:rsidRPr="0086421B">
        <w:t xml:space="preserve">Only those CMNP Fellows who satisfactorily attain the avowed goals postulated  against each stage shall be eligible for the continuation of the Fellowship.  </w:t>
      </w:r>
    </w:p>
    <w:p w14:paraId="5EDA1217" w14:textId="77777777" w:rsidR="0086421B" w:rsidRDefault="00000000" w:rsidP="00B41F76">
      <w:pPr>
        <w:pStyle w:val="ListParagraph"/>
        <w:numPr>
          <w:ilvl w:val="0"/>
          <w:numId w:val="3"/>
        </w:numPr>
        <w:jc w:val="both"/>
      </w:pPr>
      <w:r w:rsidRPr="0086421B">
        <w:t xml:space="preserve">Contribution of intellectual property by way of copyright, trademarks and patents as  common property is the primary output expected from each CMNP Fellow.  </w:t>
      </w:r>
    </w:p>
    <w:p w14:paraId="3DBB3A65" w14:textId="77777777" w:rsidR="0086421B" w:rsidRDefault="00000000" w:rsidP="00B41F76">
      <w:pPr>
        <w:pStyle w:val="ListParagraph"/>
        <w:numPr>
          <w:ilvl w:val="0"/>
          <w:numId w:val="3"/>
        </w:numPr>
        <w:jc w:val="both"/>
      </w:pPr>
      <w:r w:rsidRPr="0086421B">
        <w:t xml:space="preserve">CMNP Fellows shall be supported to participate in academic conferences/seminars if  their supervisors/mentors certify that such participation will contribute to the Project.  Payment shall be in the form of reimbursement as per rules regarding TA and DA.  </w:t>
      </w:r>
    </w:p>
    <w:p w14:paraId="3D1EF582" w14:textId="77777777" w:rsidR="0086421B" w:rsidRDefault="00000000" w:rsidP="00B41F76">
      <w:pPr>
        <w:pStyle w:val="ListParagraph"/>
        <w:numPr>
          <w:ilvl w:val="0"/>
          <w:numId w:val="3"/>
        </w:numPr>
        <w:jc w:val="both"/>
      </w:pPr>
      <w:r w:rsidRPr="0086421B">
        <w:t xml:space="preserve">CMNP Fellows shall be considered for partial financial support for overseas  conferences relating to the Project if they are invited with hospitality and  recommended by the supervisor/mentor as well as the EC. Payment shall be in the  form of reimbursement.  </w:t>
      </w:r>
    </w:p>
    <w:p w14:paraId="373CDF3E" w14:textId="77777777" w:rsidR="0086421B" w:rsidRDefault="00000000" w:rsidP="00B41F76">
      <w:pPr>
        <w:pStyle w:val="ListParagraph"/>
        <w:numPr>
          <w:ilvl w:val="0"/>
          <w:numId w:val="3"/>
        </w:numPr>
        <w:jc w:val="both"/>
      </w:pPr>
      <w:r w:rsidRPr="0086421B">
        <w:t xml:space="preserve">Details of funding received in support of the Project from external bodies if any either  prior to, during or subsequent to the award of Fellowship must be reported in writing  to the Government through the KSHEC within six weeks of its receipt.  </w:t>
      </w:r>
    </w:p>
    <w:p w14:paraId="4BF20473" w14:textId="77777777" w:rsidR="0086421B" w:rsidRDefault="00000000" w:rsidP="00B41F76">
      <w:pPr>
        <w:pStyle w:val="ListParagraph"/>
        <w:numPr>
          <w:ilvl w:val="0"/>
          <w:numId w:val="3"/>
        </w:numPr>
        <w:jc w:val="both"/>
      </w:pPr>
      <w:r w:rsidRPr="0086421B">
        <w:t xml:space="preserve">CMNP Fellows may publish their findings with due acknowledgement of the  Fellowship and the source of Funding (Government of Kerala) and with the consent of  the supervisor.  </w:t>
      </w:r>
    </w:p>
    <w:p w14:paraId="41AAC483" w14:textId="77777777" w:rsidR="0086421B" w:rsidRDefault="00000000" w:rsidP="00B41F76">
      <w:pPr>
        <w:pStyle w:val="ListParagraph"/>
        <w:numPr>
          <w:ilvl w:val="0"/>
          <w:numId w:val="3"/>
        </w:numPr>
        <w:jc w:val="both"/>
      </w:pPr>
      <w:r w:rsidRPr="0086421B">
        <w:t>CMNP fellows shall not discontinue his/her CMNP fellowship without prior approval  of KSHEC. In case he/she wishes to discontinue the fellowship prior to completion of  the tenure, he / she must submit the resignation to the KSHEC through the mentor /  indicating specific reasons for not continuing the CMNP fellowship.</w:t>
      </w:r>
    </w:p>
    <w:p w14:paraId="04A5275D" w14:textId="77777777" w:rsidR="0086421B" w:rsidRDefault="00000000" w:rsidP="00B41F76">
      <w:pPr>
        <w:pStyle w:val="ListParagraph"/>
        <w:numPr>
          <w:ilvl w:val="0"/>
          <w:numId w:val="3"/>
        </w:numPr>
        <w:jc w:val="both"/>
      </w:pPr>
      <w:r w:rsidRPr="0086421B">
        <w:t xml:space="preserve">The CMNP fellowship shall cease from the date stipulated in the letter approving the resignation.  The CMNP fellows who thus resigned must send a detailed consolidated report of the  research work done during the period of CMNP fellowship and audited financial statements through the mentor to KSHEC, within one month of accepting the  resignation. </w:t>
      </w:r>
    </w:p>
    <w:p w14:paraId="6224FDE3" w14:textId="77777777" w:rsidR="0086421B" w:rsidRDefault="00000000" w:rsidP="00B41F76">
      <w:pPr>
        <w:pStyle w:val="ListParagraph"/>
        <w:numPr>
          <w:ilvl w:val="0"/>
          <w:numId w:val="3"/>
        </w:numPr>
        <w:jc w:val="both"/>
      </w:pPr>
      <w:r w:rsidRPr="0086421B">
        <w:t xml:space="preserve">On completion of the tenure of fellowship the CMNP fellow must submit detailed  Final Technical Report of research work done during the entire period of fellowship  and audited statements of expenditure to the KSHEC </w:t>
      </w:r>
    </w:p>
    <w:p w14:paraId="0000001F" w14:textId="6C71BB22" w:rsidR="0017024D" w:rsidRPr="0086421B" w:rsidRDefault="00000000" w:rsidP="00B41F76">
      <w:pPr>
        <w:pStyle w:val="ListParagraph"/>
        <w:numPr>
          <w:ilvl w:val="0"/>
          <w:numId w:val="3"/>
        </w:numPr>
        <w:jc w:val="both"/>
      </w:pPr>
      <w:r w:rsidRPr="0086421B">
        <w:t xml:space="preserve">KSHEC reserves the right to review the guidelines issued (Part 1 &amp; Part 2) and modify  them, as and when required. In addition to these, the implementing agency has to  follow its own rules and regulations, wherever necessary. </w:t>
      </w:r>
    </w:p>
    <w:p w14:paraId="12F7B537" w14:textId="77777777" w:rsidR="0086421B" w:rsidRDefault="0086421B" w:rsidP="0086421B"/>
    <w:p w14:paraId="00000020" w14:textId="402CD517" w:rsidR="0017024D" w:rsidRPr="0086421B" w:rsidRDefault="00000000" w:rsidP="0086421B">
      <w:pPr>
        <w:jc w:val="both"/>
      </w:pPr>
      <w:r w:rsidRPr="0086421B">
        <w:t xml:space="preserve">I do hereby agree to adhere strictly to the above terms and conditions for availing Chief  Minister’s NavaKerala PDF of KSHEC. </w:t>
      </w:r>
    </w:p>
    <w:p w14:paraId="5EE5B56E" w14:textId="2EEE2032" w:rsidR="0086421B" w:rsidRDefault="0086421B" w:rsidP="0086421B"/>
    <w:p w14:paraId="3DB32593" w14:textId="0055F0D0" w:rsidR="0086421B" w:rsidRDefault="00B41F76" w:rsidP="0086421B">
      <w:r>
        <w:rPr>
          <w:noProof/>
        </w:rPr>
        <mc:AlternateContent>
          <mc:Choice Requires="wps">
            <w:drawing>
              <wp:anchor distT="45720" distB="45720" distL="114300" distR="114300" simplePos="0" relativeHeight="251659264" behindDoc="0" locked="0" layoutInCell="1" allowOverlap="1" wp14:anchorId="797F03A6" wp14:editId="3CBB533E">
                <wp:simplePos x="0" y="0"/>
                <wp:positionH relativeFrom="column">
                  <wp:posOffset>-74295</wp:posOffset>
                </wp:positionH>
                <wp:positionV relativeFrom="paragraph">
                  <wp:posOffset>173355</wp:posOffset>
                </wp:positionV>
                <wp:extent cx="236093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C90B18" w14:textId="27EFDBBB" w:rsidR="0086421B" w:rsidRDefault="0086421B">
                            <w:r w:rsidRPr="0086421B">
                              <w:t>Name of the PD Fellow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7F03A6" id="_x0000_t202" coordsize="21600,21600" o:spt="202" path="m,l,21600r21600,l21600,xe">
                <v:stroke joinstyle="miter"/>
                <v:path gradientshapeok="t" o:connecttype="rect"/>
              </v:shapetype>
              <v:shape id="Text Box 2" o:spid="_x0000_s1026" type="#_x0000_t202" style="position:absolute;margin-left:-5.85pt;margin-top:13.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" stroked="f">
                <v:textbox style="mso-fit-shape-to-text:t">
                  <w:txbxContent>
                    <w:p w14:paraId="0DC90B18" w14:textId="27EFDBBB" w:rsidR="0086421B" w:rsidRDefault="0086421B">
                      <w:r w:rsidRPr="0086421B">
                        <w:t>Name of the PD Fellow</w:t>
                      </w:r>
                    </w:p>
                  </w:txbxContent>
                </v:textbox>
                <w10:wrap type="square"/>
              </v:shape>
            </w:pict>
          </mc:Fallback>
        </mc:AlternateContent>
      </w:r>
    </w:p>
    <w:p w14:paraId="3F99D021" w14:textId="2B211098" w:rsidR="00B41F76" w:rsidRDefault="00B41F76" w:rsidP="0086421B"/>
    <w:p w14:paraId="409002EA" w14:textId="5CBD8D63" w:rsidR="00B41F76" w:rsidRDefault="00B41F76" w:rsidP="0086421B">
      <w:r>
        <w:rPr>
          <w:noProof/>
        </w:rPr>
        <mc:AlternateContent>
          <mc:Choice Requires="wps">
            <w:drawing>
              <wp:anchor distT="45720" distB="45720" distL="114300" distR="114300" simplePos="0" relativeHeight="251661312" behindDoc="0" locked="0" layoutInCell="1" allowOverlap="1" wp14:anchorId="03BDFD24" wp14:editId="18057FF0">
                <wp:simplePos x="0" y="0"/>
                <wp:positionH relativeFrom="column">
                  <wp:posOffset>-74295</wp:posOffset>
                </wp:positionH>
                <wp:positionV relativeFrom="paragraph">
                  <wp:posOffset>196850</wp:posOffset>
                </wp:positionV>
                <wp:extent cx="2360930" cy="1404620"/>
                <wp:effectExtent l="0" t="0" r="0" b="635"/>
                <wp:wrapSquare wrapText="bothSides"/>
                <wp:docPr id="231406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5077DE" w14:textId="48648960" w:rsidR="00B41F76" w:rsidRDefault="00B41F76">
                            <w:r w:rsidRPr="0086421B">
                              <w:t xml:space="preserve">Name of the Mentor Signature with date Signature with 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BDFD24" id="_x0000_s1027" type="#_x0000_t202" style="position:absolute;margin-left:-5.85pt;margin-top:1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" stroked="f">
                <v:textbox style="mso-fit-shape-to-text:t">
                  <w:txbxContent>
                    <w:p w14:paraId="155077DE" w14:textId="48648960" w:rsidR="00B41F76" w:rsidRDefault="00B41F76">
                      <w:r w:rsidRPr="0086421B">
                        <w:t xml:space="preserve">Name of the Mentor Signature with date Signature with date </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65EA050" wp14:editId="402BCA8B">
                <wp:simplePos x="0" y="0"/>
                <wp:positionH relativeFrom="column">
                  <wp:posOffset>3669030</wp:posOffset>
                </wp:positionH>
                <wp:positionV relativeFrom="paragraph">
                  <wp:posOffset>98425</wp:posOffset>
                </wp:positionV>
                <wp:extent cx="2360930" cy="1404620"/>
                <wp:effectExtent l="0" t="0" r="0" b="635"/>
                <wp:wrapSquare wrapText="bothSides"/>
                <wp:docPr id="734342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AC65AB" w14:textId="6EE5F22B" w:rsidR="00B41F76" w:rsidRDefault="00B41F76" w:rsidP="00B41F76">
                            <w:pPr>
                              <w:jc w:val="right"/>
                            </w:pPr>
                            <w:r w:rsidRPr="0086421B">
                              <w:t>Name of Head of the Institution (Round Seal) Signature with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5EA050" id="_x0000_s1028" type="#_x0000_t202" style="position:absolute;margin-left:288.9pt;margin-top:7.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" stroked="f">
                <v:textbox style="mso-fit-shape-to-text:t">
                  <w:txbxContent>
                    <w:p w14:paraId="10AC65AB" w14:textId="6EE5F22B" w:rsidR="00B41F76" w:rsidRDefault="00B41F76" w:rsidP="00B41F76">
                      <w:pPr>
                        <w:jc w:val="right"/>
                      </w:pPr>
                      <w:r w:rsidRPr="0086421B">
                        <w:t>Name of Head of the Institution (Round Seal) Signature with date</w:t>
                      </w:r>
                    </w:p>
                  </w:txbxContent>
                </v:textbox>
                <w10:wrap type="square"/>
              </v:shape>
            </w:pict>
          </mc:Fallback>
        </mc:AlternateContent>
      </w:r>
    </w:p>
    <w:p w14:paraId="1A63D8EB" w14:textId="32365C14" w:rsidR="00B41F76" w:rsidRDefault="00B41F76" w:rsidP="0086421B"/>
    <w:p w14:paraId="31615728" w14:textId="63204E13" w:rsidR="00B41F76" w:rsidRDefault="00B41F76" w:rsidP="0086421B"/>
    <w:p w14:paraId="00000024" w14:textId="3C062272" w:rsidR="0017024D" w:rsidRPr="0086421B" w:rsidRDefault="0017024D" w:rsidP="0086421B"/>
    <w:sectPr w:rsidR="0017024D" w:rsidRPr="0086421B">
      <w:pgSz w:w="11880" w:h="16800"/>
      <w:pgMar w:top="1402" w:right="1125" w:bottom="1017" w:left="149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1FAC"/>
    <w:multiLevelType w:val="hybridMultilevel"/>
    <w:tmpl w:val="8D1E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C76B7"/>
    <w:multiLevelType w:val="hybridMultilevel"/>
    <w:tmpl w:val="7CF2CB92"/>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B57FA1"/>
    <w:multiLevelType w:val="hybridMultilevel"/>
    <w:tmpl w:val="E0F6C7BA"/>
    <w:lvl w:ilvl="0" w:tplc="26F860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694285">
    <w:abstractNumId w:val="0"/>
  </w:num>
  <w:num w:numId="2" w16cid:durableId="1829788604">
    <w:abstractNumId w:val="2"/>
  </w:num>
  <w:num w:numId="3" w16cid:durableId="27348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4D"/>
    <w:rsid w:val="00152127"/>
    <w:rsid w:val="001536C1"/>
    <w:rsid w:val="0017024D"/>
    <w:rsid w:val="0086421B"/>
    <w:rsid w:val="00A6103D"/>
    <w:rsid w:val="00AA517F"/>
    <w:rsid w:val="00B41F76"/>
    <w:rsid w:val="00D1262D"/>
    <w:rsid w:val="00F83E3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D9372"/>
  <w15:docId w15:val="{B9E25300-6738-4C76-BB28-07277AE7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ml-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4896</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AISHE 2</cp:lastModifiedBy>
  <cp:revision>5</cp:revision>
  <dcterms:created xsi:type="dcterms:W3CDTF">2024-05-03T07:06:00Z</dcterms:created>
  <dcterms:modified xsi:type="dcterms:W3CDTF">2025-07-21T06:03:00Z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59003d06-3517-4b7d-8196-885f0113d1a6</vt:lpwstr>
  </property>
</Properties>
</file>